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2F42C6" w14:textId="32F0689A" w:rsidR="000150E6" w:rsidRPr="003404CA" w:rsidRDefault="00E53AA8" w:rsidP="00714716">
      <w:pPr>
        <w:pStyle w:val="Standard"/>
        <w:jc w:val="center"/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 wp14:anchorId="211ABE7A" wp14:editId="1A0A1D13">
            <wp:simplePos x="0" y="0"/>
            <wp:positionH relativeFrom="column">
              <wp:posOffset>154305</wp:posOffset>
            </wp:positionH>
            <wp:positionV relativeFrom="paragraph">
              <wp:posOffset>-131445</wp:posOffset>
            </wp:positionV>
            <wp:extent cx="1000125" cy="982345"/>
            <wp:effectExtent l="0" t="0" r="952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87E">
        <w:rPr>
          <w:rFonts w:eastAsia="TTE257F3D8t00" w:cs="Times New Roman"/>
          <w:b/>
          <w:bCs/>
          <w:sz w:val="28"/>
          <w:szCs w:val="28"/>
        </w:rPr>
        <w:t>ZAMÓWIENIE NA ŻALUZJE POZIOME</w:t>
      </w:r>
    </w:p>
    <w:p w14:paraId="75A68581" w14:textId="77777777" w:rsidR="000150E6" w:rsidRDefault="000150E6">
      <w:pPr>
        <w:pStyle w:val="Standard"/>
        <w:rPr>
          <w:rFonts w:eastAsia="TTE257F3D8t00" w:cs="Times New Roman"/>
          <w:sz w:val="28"/>
          <w:szCs w:val="28"/>
        </w:rPr>
      </w:pPr>
    </w:p>
    <w:tbl>
      <w:tblPr>
        <w:tblW w:w="0" w:type="auto"/>
        <w:tblInd w:w="2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3750"/>
        <w:gridCol w:w="2175"/>
        <w:gridCol w:w="2215"/>
      </w:tblGrid>
      <w:tr w:rsidR="000150E6" w14:paraId="7F9B29AF" w14:textId="77777777" w:rsidTr="00016488">
        <w:trPr>
          <w:trHeight w:val="330"/>
        </w:trPr>
        <w:tc>
          <w:tcPr>
            <w:tcW w:w="1230" w:type="dxa"/>
            <w:vMerge w:val="restart"/>
            <w:shd w:val="clear" w:color="auto" w:fill="auto"/>
            <w:vAlign w:val="bottom"/>
          </w:tcPr>
          <w:p w14:paraId="105C9330" w14:textId="6E2BCD58" w:rsidR="000150E6" w:rsidRDefault="00B7587E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</w:t>
            </w:r>
            <w:r w:rsidR="00124B24">
              <w:rPr>
                <w:rFonts w:cs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20A5" w14:textId="77777777" w:rsidR="000150E6" w:rsidRPr="00016488" w:rsidRDefault="000150E6" w:rsidP="0001648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E438B9" w14:textId="77777777" w:rsidR="000150E6" w:rsidRDefault="00B7587E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08CB" w14:textId="77777777" w:rsidR="000150E6" w:rsidRDefault="000150E6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150E6" w14:paraId="478CC42F" w14:textId="77777777" w:rsidTr="00AD7C76">
        <w:trPr>
          <w:trHeight w:val="207"/>
        </w:trPr>
        <w:tc>
          <w:tcPr>
            <w:tcW w:w="1230" w:type="dxa"/>
            <w:vMerge/>
            <w:shd w:val="clear" w:color="auto" w:fill="auto"/>
            <w:vAlign w:val="bottom"/>
          </w:tcPr>
          <w:p w14:paraId="7E9B2BE3" w14:textId="77777777" w:rsidR="000150E6" w:rsidRDefault="000150E6">
            <w:pPr>
              <w:snapToGrid w:val="0"/>
              <w:rPr>
                <w:rFonts w:cs="Times New Roman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937C" w14:textId="77777777" w:rsidR="000150E6" w:rsidRDefault="000150E6">
            <w:pPr>
              <w:snapToGrid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F9C4CC" w14:textId="77777777" w:rsidR="000150E6" w:rsidRDefault="000150E6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auto"/>
          </w:tcPr>
          <w:p w14:paraId="4EFFD49F" w14:textId="77777777" w:rsidR="000150E6" w:rsidRDefault="000150E6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0150E6" w14:paraId="4F0CB343" w14:textId="77777777" w:rsidTr="00AD7C76">
        <w:trPr>
          <w:trHeight w:val="309"/>
        </w:trPr>
        <w:tc>
          <w:tcPr>
            <w:tcW w:w="1230" w:type="dxa"/>
            <w:vMerge/>
            <w:shd w:val="clear" w:color="auto" w:fill="auto"/>
            <w:vAlign w:val="bottom"/>
          </w:tcPr>
          <w:p w14:paraId="7E4F128A" w14:textId="77777777" w:rsidR="000150E6" w:rsidRDefault="000150E6">
            <w:pPr>
              <w:snapToGrid w:val="0"/>
              <w:rPr>
                <w:rFonts w:cs="Times New Roman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745AC" w14:textId="77777777" w:rsidR="000150E6" w:rsidRDefault="000150E6">
            <w:pPr>
              <w:snapToGrid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88B5F7" w14:textId="77777777" w:rsidR="000150E6" w:rsidRDefault="00B7587E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Nr zamówienia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C6CF" w14:textId="77777777" w:rsidR="000150E6" w:rsidRDefault="000150E6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743FC18B" w14:textId="4CF0F286" w:rsidR="00475F23" w:rsidRDefault="00475F23">
      <w:pPr>
        <w:pStyle w:val="Standard"/>
        <w:rPr>
          <w:rFonts w:cs="Times New Roman"/>
        </w:rPr>
      </w:pPr>
    </w:p>
    <w:tbl>
      <w:tblPr>
        <w:tblStyle w:val="Tabela-Siatk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82"/>
        <w:gridCol w:w="2602"/>
        <w:gridCol w:w="526"/>
        <w:gridCol w:w="426"/>
        <w:gridCol w:w="2976"/>
        <w:gridCol w:w="236"/>
        <w:gridCol w:w="473"/>
        <w:gridCol w:w="330"/>
        <w:gridCol w:w="3181"/>
        <w:gridCol w:w="316"/>
        <w:gridCol w:w="426"/>
        <w:gridCol w:w="3402"/>
      </w:tblGrid>
      <w:tr w:rsidR="00BC725C" w14:paraId="7F52DFB7" w14:textId="77777777" w:rsidTr="00916A64">
        <w:trPr>
          <w:trHeight w:val="70"/>
        </w:trPr>
        <w:tc>
          <w:tcPr>
            <w:tcW w:w="382" w:type="dxa"/>
            <w:vAlign w:val="center"/>
          </w:tcPr>
          <w:p w14:paraId="2FD272F9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2602" w:type="dxa"/>
            <w:vAlign w:val="center"/>
          </w:tcPr>
          <w:p w14:paraId="379174FA" w14:textId="4E4D6866" w:rsidR="00BC725C" w:rsidRPr="00BC725C" w:rsidRDefault="00BC725C" w:rsidP="00916A64">
            <w:pPr>
              <w:pStyle w:val="Standard"/>
              <w:rPr>
                <w:rFonts w:eastAsia="TTE257F3D8t00" w:cs="Times New Roman"/>
                <w:b/>
                <w:sz w:val="18"/>
                <w:szCs w:val="18"/>
              </w:rPr>
            </w:pPr>
            <w:r w:rsidRPr="00BC725C">
              <w:rPr>
                <w:rFonts w:cs="Times New Roman"/>
                <w:b/>
                <w:bCs/>
                <w:sz w:val="18"/>
                <w:szCs w:val="18"/>
              </w:rPr>
              <w:t>ŻALUZJE ISOTRA 16</w:t>
            </w:r>
            <w:r w:rsidR="00263322">
              <w:rPr>
                <w:rFonts w:cs="Times New Roman"/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  <w:vAlign w:val="center"/>
          </w:tcPr>
          <w:p w14:paraId="62416F56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vAlign w:val="center"/>
          </w:tcPr>
          <w:p w14:paraId="03593241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2976" w:type="dxa"/>
            <w:vAlign w:val="center"/>
          </w:tcPr>
          <w:p w14:paraId="0FE98C55" w14:textId="14AE9D33" w:rsidR="00BC725C" w:rsidRPr="00BC725C" w:rsidRDefault="00BC725C" w:rsidP="00916A64">
            <w:pPr>
              <w:pStyle w:val="Standard"/>
              <w:rPr>
                <w:rFonts w:eastAsia="TTE257F3D8t00" w:cs="Times New Roman"/>
                <w:b/>
                <w:sz w:val="18"/>
                <w:szCs w:val="18"/>
              </w:rPr>
            </w:pPr>
            <w:r w:rsidRPr="00BC725C">
              <w:rPr>
                <w:rFonts w:eastAsia="TTE257F3D8t00" w:cs="Times New Roman"/>
                <w:b/>
                <w:sz w:val="18"/>
                <w:szCs w:val="18"/>
              </w:rPr>
              <w:t>ŻALUZJE STANDARD 16</w:t>
            </w:r>
            <w:r w:rsidR="00263322">
              <w:rPr>
                <w:rFonts w:eastAsia="TTE257F3D8t00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DB94C82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  <w:vAlign w:val="center"/>
          </w:tcPr>
          <w:p w14:paraId="18B8D079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330" w:type="dxa"/>
            <w:tcBorders>
              <w:left w:val="nil"/>
            </w:tcBorders>
            <w:vAlign w:val="center"/>
          </w:tcPr>
          <w:p w14:paraId="0522831C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3181" w:type="dxa"/>
            <w:vAlign w:val="center"/>
          </w:tcPr>
          <w:p w14:paraId="180C71C9" w14:textId="7FDB1DCC" w:rsidR="00BC725C" w:rsidRPr="00BC725C" w:rsidRDefault="00BC725C" w:rsidP="00916A64">
            <w:pPr>
              <w:pStyle w:val="Standard"/>
              <w:rPr>
                <w:rFonts w:eastAsia="TTE257F3D8t00" w:cs="Times New Roman"/>
                <w:b/>
                <w:sz w:val="18"/>
                <w:szCs w:val="18"/>
              </w:rPr>
            </w:pPr>
            <w:r w:rsidRPr="00BC725C">
              <w:rPr>
                <w:rFonts w:eastAsia="TTE257F3D8t00" w:cs="Times New Roman"/>
                <w:b/>
                <w:sz w:val="18"/>
                <w:szCs w:val="18"/>
              </w:rPr>
              <w:t>ŻALUZJE STANDARD 50</w:t>
            </w:r>
            <w:r w:rsidR="00263322">
              <w:rPr>
                <w:rFonts w:eastAsia="TTE257F3D8t00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316" w:type="dxa"/>
            <w:vMerge w:val="restart"/>
            <w:tcBorders>
              <w:top w:val="nil"/>
              <w:bottom w:val="nil"/>
            </w:tcBorders>
            <w:vAlign w:val="center"/>
          </w:tcPr>
          <w:p w14:paraId="3075F0BB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vAlign w:val="center"/>
          </w:tcPr>
          <w:p w14:paraId="37A0FF10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3665ED71" w14:textId="49678D9C" w:rsidR="00BC725C" w:rsidRPr="00BC725C" w:rsidRDefault="00BC725C" w:rsidP="00916A64">
            <w:pPr>
              <w:pStyle w:val="Standard"/>
              <w:rPr>
                <w:rFonts w:eastAsia="TTE257F3D8t00" w:cs="Times New Roman"/>
                <w:b/>
                <w:sz w:val="18"/>
                <w:szCs w:val="18"/>
              </w:rPr>
            </w:pPr>
            <w:r w:rsidRPr="00BC725C">
              <w:rPr>
                <w:rFonts w:eastAsia="TTE257F3D8t00" w:cs="Times New Roman"/>
                <w:b/>
                <w:sz w:val="18"/>
                <w:szCs w:val="18"/>
              </w:rPr>
              <w:t>ŻALUZJE DREWNO/BAMBUS 25</w:t>
            </w:r>
            <w:r w:rsidR="00263322">
              <w:rPr>
                <w:rFonts w:eastAsia="TTE257F3D8t00" w:cs="Times New Roman"/>
                <w:b/>
                <w:sz w:val="18"/>
                <w:szCs w:val="18"/>
              </w:rPr>
              <w:t>mm</w:t>
            </w:r>
          </w:p>
        </w:tc>
      </w:tr>
      <w:tr w:rsidR="00BC725C" w14:paraId="66657B94" w14:textId="77777777" w:rsidTr="00916A64">
        <w:tc>
          <w:tcPr>
            <w:tcW w:w="382" w:type="dxa"/>
            <w:vAlign w:val="center"/>
          </w:tcPr>
          <w:p w14:paraId="295D5D41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2602" w:type="dxa"/>
            <w:vAlign w:val="center"/>
          </w:tcPr>
          <w:p w14:paraId="7DCF3E22" w14:textId="17C6E440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  <w:r w:rsidRPr="00BC725C">
              <w:rPr>
                <w:rFonts w:cs="Times New Roman"/>
                <w:b/>
                <w:bCs/>
                <w:sz w:val="18"/>
                <w:szCs w:val="18"/>
              </w:rPr>
              <w:t>ŻALUZJE ISOTRA 25</w:t>
            </w:r>
            <w:r w:rsidR="00263322">
              <w:rPr>
                <w:rFonts w:cs="Times New Roman"/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526" w:type="dxa"/>
            <w:vMerge/>
            <w:tcBorders>
              <w:bottom w:val="nil"/>
            </w:tcBorders>
            <w:vAlign w:val="center"/>
          </w:tcPr>
          <w:p w14:paraId="128F8F0C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vAlign w:val="center"/>
          </w:tcPr>
          <w:p w14:paraId="286F7A08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2976" w:type="dxa"/>
            <w:vAlign w:val="center"/>
          </w:tcPr>
          <w:p w14:paraId="57A940FF" w14:textId="102F8772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  <w:r w:rsidRPr="00BC725C">
              <w:rPr>
                <w:rFonts w:eastAsia="TTE257F3D8t00" w:cs="Times New Roman"/>
                <w:b/>
                <w:sz w:val="18"/>
                <w:szCs w:val="18"/>
              </w:rPr>
              <w:t>ŻALUZJE STANDARD 25</w:t>
            </w:r>
            <w:r w:rsidR="00263322">
              <w:rPr>
                <w:rFonts w:eastAsia="TTE257F3D8t00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14:paraId="132F6A67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BD3F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</w:tcBorders>
            <w:vAlign w:val="center"/>
          </w:tcPr>
          <w:p w14:paraId="4C95ECD5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vAlign w:val="center"/>
          </w:tcPr>
          <w:p w14:paraId="2EAB8424" w14:textId="77777777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4F92DFA" w14:textId="6E37C76C" w:rsidR="00BC725C" w:rsidRPr="00BC725C" w:rsidRDefault="00BC725C" w:rsidP="00916A64">
            <w:pPr>
              <w:pStyle w:val="Standard"/>
              <w:rPr>
                <w:rFonts w:eastAsia="TTE257F3D8t00" w:cs="Times New Roman"/>
                <w:sz w:val="18"/>
                <w:szCs w:val="18"/>
                <w:u w:val="single"/>
              </w:rPr>
            </w:pPr>
            <w:r w:rsidRPr="00BC725C">
              <w:rPr>
                <w:rFonts w:eastAsia="TTE257F3D8t00" w:cs="Times New Roman"/>
                <w:b/>
                <w:sz w:val="18"/>
                <w:szCs w:val="18"/>
              </w:rPr>
              <w:t>ŻALUZJE DREWNO/BAMBUS 50</w:t>
            </w:r>
            <w:r w:rsidR="00263322">
              <w:rPr>
                <w:rFonts w:eastAsia="TTE257F3D8t00" w:cs="Times New Roman"/>
                <w:b/>
                <w:sz w:val="18"/>
                <w:szCs w:val="18"/>
              </w:rPr>
              <w:t>mm</w:t>
            </w:r>
          </w:p>
        </w:tc>
      </w:tr>
    </w:tbl>
    <w:p w14:paraId="5294D06D" w14:textId="7C5B8701" w:rsidR="00475F23" w:rsidRDefault="00475F23">
      <w:pPr>
        <w:pStyle w:val="Standard"/>
        <w:rPr>
          <w:rFonts w:eastAsia="TTE257F3D8t00" w:cs="Times New Roman"/>
          <w:sz w:val="20"/>
          <w:szCs w:val="20"/>
        </w:rPr>
      </w:pPr>
    </w:p>
    <w:p w14:paraId="5E572739" w14:textId="5088AB45" w:rsidR="00BC725C" w:rsidRDefault="00BC725C">
      <w:pPr>
        <w:pStyle w:val="Standard"/>
        <w:rPr>
          <w:rFonts w:eastAsia="TTE257F3D8t00" w:cs="Times New Roman"/>
          <w:sz w:val="20"/>
          <w:szCs w:val="20"/>
        </w:rPr>
      </w:pPr>
    </w:p>
    <w:p w14:paraId="261F4FAF" w14:textId="77777777" w:rsidR="00BC725C" w:rsidRDefault="00BC725C">
      <w:pPr>
        <w:pStyle w:val="Standard"/>
        <w:rPr>
          <w:rFonts w:eastAsia="TTE257F3D8t00" w:cs="Times New Roman"/>
          <w:sz w:val="20"/>
          <w:szCs w:val="20"/>
        </w:rPr>
      </w:pPr>
    </w:p>
    <w:tbl>
      <w:tblPr>
        <w:tblpPr w:leftFromText="141" w:rightFromText="141" w:vertAnchor="text" w:horzAnchor="margin" w:tblpY="170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950"/>
        <w:gridCol w:w="992"/>
        <w:gridCol w:w="567"/>
        <w:gridCol w:w="992"/>
        <w:gridCol w:w="1560"/>
        <w:gridCol w:w="850"/>
        <w:gridCol w:w="851"/>
        <w:gridCol w:w="1559"/>
        <w:gridCol w:w="1134"/>
        <w:gridCol w:w="1134"/>
        <w:gridCol w:w="992"/>
        <w:gridCol w:w="851"/>
        <w:gridCol w:w="1134"/>
        <w:gridCol w:w="850"/>
        <w:gridCol w:w="709"/>
      </w:tblGrid>
      <w:tr w:rsidR="00733D74" w14:paraId="1B57B1BF" w14:textId="6F3E1B74" w:rsidTr="008D01F8">
        <w:trPr>
          <w:trHeight w:val="282"/>
        </w:trPr>
        <w:tc>
          <w:tcPr>
            <w:tcW w:w="4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657D98A" w14:textId="77777777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3416C1C" w14:textId="77777777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Szerokość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1FDD3415" w14:textId="77777777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0423CF2B" w14:textId="77777777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6CCF474F" w14:textId="605AD764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Strona sterowania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66EFA5B9" w14:textId="233F060A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Typ</w:t>
            </w:r>
          </w:p>
          <w:p w14:paraId="12B58626" w14:textId="77777777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montażu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0E69" w14:textId="43D77A22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Prowadzenie boczne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14A0F" w14:textId="2EE0D53E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>
              <w:rPr>
                <w:rFonts w:eastAsia="TTE257F3D8t00" w:cs="Times New Roman"/>
                <w:b/>
                <w:bCs/>
                <w:sz w:val="18"/>
                <w:szCs w:val="18"/>
              </w:rPr>
              <w:t>Typ FIX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EF583" w14:textId="7568AC92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Kolor lameli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4FBD7ED3" w14:textId="77777777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Drabinka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B7557F" w14:textId="282E023B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 w:rsidRPr="006F3ADE">
              <w:rPr>
                <w:rFonts w:eastAsia="TTE257F3D8t00" w:cs="Times New Roman"/>
                <w:b/>
                <w:bCs/>
                <w:sz w:val="18"/>
                <w:szCs w:val="18"/>
              </w:rPr>
              <w:t>Maskownica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doub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3CB01459" w14:textId="48E4B237" w:rsidR="00733D74" w:rsidRPr="006F3ADE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  <w:r>
              <w:rPr>
                <w:rFonts w:eastAsia="TTE257F3D8t00" w:cs="Times New Roman"/>
                <w:b/>
                <w:bCs/>
                <w:sz w:val="18"/>
                <w:szCs w:val="18"/>
              </w:rPr>
              <w:t>CHILD SAFETY</w:t>
            </w:r>
          </w:p>
        </w:tc>
      </w:tr>
      <w:tr w:rsidR="008D01F8" w14:paraId="76215BE0" w14:textId="44D81968" w:rsidTr="008D01F8">
        <w:trPr>
          <w:trHeight w:val="266"/>
        </w:trPr>
        <w:tc>
          <w:tcPr>
            <w:tcW w:w="47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AA03E" w14:textId="77777777" w:rsidR="00733D74" w:rsidRPr="006F3ADE" w:rsidRDefault="00733D74" w:rsidP="006F3AD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2124F" w14:textId="77777777" w:rsidR="00733D74" w:rsidRPr="006F3ADE" w:rsidRDefault="00733D74" w:rsidP="006F3AD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54BD8" w14:textId="77777777" w:rsidR="00733D74" w:rsidRPr="006F3ADE" w:rsidRDefault="00733D74" w:rsidP="006F3AD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B93EF" w14:textId="77777777" w:rsidR="00733D74" w:rsidRPr="006F3ADE" w:rsidRDefault="00733D74" w:rsidP="006F3AD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6F1F9" w14:textId="77777777" w:rsidR="00733D74" w:rsidRPr="006F3ADE" w:rsidRDefault="00733D74" w:rsidP="006F3AD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D8F23" w14:textId="77777777" w:rsidR="00733D74" w:rsidRPr="006F3ADE" w:rsidRDefault="00733D74" w:rsidP="006F3AD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7F19D" w14:textId="77777777" w:rsidR="008D01F8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  <w:r w:rsidRPr="008D01F8">
              <w:rPr>
                <w:rFonts w:eastAsia="TTE257F3D8t00" w:cs="Times New Roman"/>
                <w:b/>
                <w:bCs/>
                <w:sz w:val="14"/>
                <w:szCs w:val="14"/>
              </w:rPr>
              <w:t xml:space="preserve">ŻYŁKA </w:t>
            </w:r>
          </w:p>
          <w:p w14:paraId="1C4F5D89" w14:textId="6427189B" w:rsidR="00733D74" w:rsidRPr="008D01F8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  <w:r w:rsidRPr="008D01F8">
              <w:rPr>
                <w:rFonts w:eastAsia="TTE257F3D8t00" w:cs="Times New Roman"/>
                <w:b/>
                <w:bCs/>
                <w:sz w:val="14"/>
                <w:szCs w:val="14"/>
              </w:rPr>
              <w:t>PCV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05FEA" w14:textId="2E056676" w:rsidR="00733D74" w:rsidRPr="008D01F8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  <w:r w:rsidRPr="008D01F8">
              <w:rPr>
                <w:rFonts w:eastAsia="TTE257F3D8t00" w:cs="Times New Roman"/>
                <w:b/>
                <w:bCs/>
                <w:sz w:val="14"/>
                <w:szCs w:val="14"/>
              </w:rPr>
              <w:t>LINKA STALOWA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8846A" w14:textId="77777777" w:rsidR="00733D74" w:rsidRPr="006F3ADE" w:rsidRDefault="00733D74" w:rsidP="006F3AD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2DE26" w14:textId="6B730660" w:rsidR="00733D74" w:rsidRPr="006F3ADE" w:rsidRDefault="00733D74" w:rsidP="006F3AD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14367" w14:textId="2388EAF7" w:rsidR="00733D74" w:rsidRPr="008D01F8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  <w:r w:rsidRPr="008D01F8">
              <w:rPr>
                <w:rFonts w:eastAsia="TTE257F3D8t00" w:cs="Times New Roman"/>
                <w:b/>
                <w:bCs/>
                <w:sz w:val="14"/>
                <w:szCs w:val="14"/>
              </w:rPr>
              <w:t>SZNURKOWA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40399F7" w14:textId="5C314F71" w:rsidR="00733D74" w:rsidRPr="008D01F8" w:rsidRDefault="00733D74" w:rsidP="006F3ADE">
            <w:pPr>
              <w:pStyle w:val="TableContents"/>
              <w:jc w:val="center"/>
              <w:rPr>
                <w:rFonts w:ascii="Verdana" w:eastAsia="TTE257F3D8t00" w:hAnsi="Verdana" w:cs="TTE257F3D8t00"/>
                <w:sz w:val="14"/>
                <w:szCs w:val="14"/>
              </w:rPr>
            </w:pPr>
            <w:r w:rsidRPr="008D01F8">
              <w:rPr>
                <w:rFonts w:eastAsia="TTE257F3D8t00" w:cs="Times New Roman"/>
                <w:b/>
                <w:bCs/>
                <w:sz w:val="14"/>
                <w:szCs w:val="14"/>
              </w:rPr>
              <w:t>TAŚMOWA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66083" w14:textId="638C7741" w:rsidR="00733D74" w:rsidRPr="008D01F8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  <w:r w:rsidRPr="008D01F8">
              <w:rPr>
                <w:rFonts w:eastAsia="TTE257F3D8t00" w:cs="Times New Roman"/>
                <w:b/>
                <w:bCs/>
                <w:sz w:val="14"/>
                <w:szCs w:val="14"/>
              </w:rPr>
              <w:t>PROSTA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8E06C9" w14:textId="73E29964" w:rsidR="00733D74" w:rsidRPr="008D01F8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  <w:r w:rsidRPr="008D01F8">
              <w:rPr>
                <w:rFonts w:eastAsia="TTE257F3D8t00" w:cs="Times New Roman"/>
                <w:b/>
                <w:bCs/>
                <w:sz w:val="14"/>
                <w:szCs w:val="14"/>
              </w:rPr>
              <w:t>Z BOCZKAMI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64CF2F47" w14:textId="1477D7D0" w:rsidR="00733D74" w:rsidRPr="008D01F8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  <w:r w:rsidRPr="008D01F8">
              <w:rPr>
                <w:rFonts w:eastAsia="TTE257F3D8t00" w:cs="Times New Roman"/>
                <w:b/>
                <w:bCs/>
                <w:sz w:val="14"/>
                <w:szCs w:val="1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31538512" w14:textId="00116844" w:rsidR="00733D74" w:rsidRPr="008D01F8" w:rsidRDefault="00733D74" w:rsidP="006F3AD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  <w:r w:rsidRPr="008D01F8">
              <w:rPr>
                <w:rFonts w:eastAsia="TTE257F3D8t00" w:cs="Times New Roman"/>
                <w:b/>
                <w:bCs/>
                <w:sz w:val="14"/>
                <w:szCs w:val="14"/>
              </w:rPr>
              <w:t>NIE</w:t>
            </w:r>
          </w:p>
        </w:tc>
      </w:tr>
      <w:tr w:rsidR="008D01F8" w14:paraId="197445FE" w14:textId="00D07B8A" w:rsidTr="00016488">
        <w:tc>
          <w:tcPr>
            <w:tcW w:w="4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A0F99B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49C41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B4780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32C3D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F7D0D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D17D1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77A54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2AD65C7" w14:textId="77777777" w:rsidR="00733D74" w:rsidRPr="006F3ADE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E011CC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CB458" w14:textId="458CB3F2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0F66EB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EBFBC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826897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38296F8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21E16BBE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591FFCF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8D01F8" w14:paraId="359CAE16" w14:textId="32395AF7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DD7C0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A963F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2E340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4EB7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F9E634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15F03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6D55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B32C82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5C3F12" w14:textId="77777777" w:rsidR="00733D74" w:rsidRPr="006F3ADE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5D3" w14:textId="4C179281" w:rsidR="00733D74" w:rsidRPr="006F3ADE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04D06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878996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CB6385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47C1E5DE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7378DE10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5D63768B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8D01F8" w14:paraId="4927A908" w14:textId="21C7CC6B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CF503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454018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B8CB0E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2DF5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4E9479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2C29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F21FE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9906391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C71EE9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980E01" w14:textId="50EC7812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DF23C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D8A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0DDD456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1E1D8114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3DA4A91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08F9F9EB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8D01F8" w14:paraId="79452B2F" w14:textId="6E46FB52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8C695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11CA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A4C61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4FA278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887DF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14B48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1D7C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D3B281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9568803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EF5B6" w14:textId="63F99859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B4FE7D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93E42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A5088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74475274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5FA7CC50" w14:textId="77777777" w:rsidR="00733D74" w:rsidRPr="00C44E48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34245819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714716" w14:paraId="3C02F0E7" w14:textId="77777777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1571B2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7A0D8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A23684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23AB3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62C037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D9FF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DBC136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E900997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6CC9895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0664D8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578EB5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0A803B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9E64667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2227B7A2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68BC9000" w14:textId="77777777" w:rsidR="00714716" w:rsidRPr="00C44E48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24ED3B26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714716" w14:paraId="7427895B" w14:textId="77777777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A0CC3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D87187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815F9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BFA157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D3CB4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EA4C6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42289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F5DBD1C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A2C9EC1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D34C2C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1E09B3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671070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4EE6E8F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4A141D92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00BF37AB" w14:textId="77777777" w:rsidR="00714716" w:rsidRPr="00C44E48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42C7557E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8D01F8" w14:paraId="1658BE72" w14:textId="5BCE9801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6ABEC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E74B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DFA32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33536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9D1FE0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CA43F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5F6D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760162F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4E9F08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BEDAD" w14:textId="07ACDAB2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9CF94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AD306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C272F91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636E242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56B2B2C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FAA55B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714716" w14:paraId="4A2243EF" w14:textId="77777777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35304F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B3659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09A52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D1926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AAD16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ED625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A2946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DEE487B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5F7FA9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B13C4E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6341DE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E2D112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7B56E8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39C20B67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643C317A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744304F6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714716" w14:paraId="3BCB42D6" w14:textId="77777777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1FD7A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1608C2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AF9B4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2A5891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9474FD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58DE3B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272D8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60CBA83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5BF8BF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2AA53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D246A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DAF6CA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53A55A9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49F509AA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5880A45C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5A2E42F3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714716" w14:paraId="2FCD15B4" w14:textId="77777777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363B2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4732A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2E163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D3F40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703B23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99317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CD057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0C18488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0610AE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A8A54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964F3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828D1C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C6C1295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5911CCCC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AEA92E4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3411F412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8D01F8" w14:paraId="1BA7AF45" w14:textId="03F32649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8EDD0D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31A0F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B7F3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C9C61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7F39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8536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459B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3C7D6DB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950456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22C94" w14:textId="1C37AA82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4E99B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C2AFDB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6E14883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3F1B34B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32726EF1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2210822F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8D01F8" w14:paraId="56203C51" w14:textId="392D9FC3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BB034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A36EF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4DCC9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6E9F4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7A14CD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CCA2C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4E1B0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B852633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D6CD8E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32DF65" w14:textId="55D4192E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B12A5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B12C6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30085F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633E1B82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6A27E0C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2656CBB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8D01F8" w14:paraId="46E6A7C1" w14:textId="6DCECCAE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6E10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33E61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E69B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879A3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3AB2F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B124D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9E0D9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8D5967B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E1A855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73CC9B" w14:textId="7F98A43D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7D461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F72D96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49C9AAD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3CBB0B1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4ED6C80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318F3170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714716" w14:paraId="4A11DA4C" w14:textId="77777777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234DF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F35A4E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C2F95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A71BF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A87BA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85AE28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7083A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4836ECA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3E0D6E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60AD4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2A4700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F298A0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8D612DB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279E4882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7E505ABF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6BB64214" w14:textId="77777777" w:rsidR="00714716" w:rsidRDefault="00714716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8D01F8" w14:paraId="3C2460C9" w14:textId="39D36F5A" w:rsidTr="00016488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E66D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7C03C6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9893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01C4FD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F1F16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86E8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4FB39" w14:textId="77777777" w:rsidR="00733D74" w:rsidRPr="003404CA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6CB1B70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B4522A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68CCE" w14:textId="75037534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47F2C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BF87A3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1C34B17" w14:textId="77777777" w:rsidR="00733D74" w:rsidRPr="00BC725C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double" w:sz="4" w:space="0" w:color="auto"/>
            </w:tcBorders>
            <w:vAlign w:val="center"/>
          </w:tcPr>
          <w:p w14:paraId="06D3A8D1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2FA85680" w14:textId="77777777" w:rsidR="00733D74" w:rsidRP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7F6393A7" w14:textId="77777777" w:rsidR="00733D74" w:rsidRDefault="00733D74" w:rsidP="00D763B2">
            <w:pPr>
              <w:pStyle w:val="TableContents"/>
              <w:snapToGrid w:val="0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</w:tbl>
    <w:p w14:paraId="5657F916" w14:textId="77777777" w:rsidR="008D01F8" w:rsidRPr="00714716" w:rsidRDefault="008D01F8">
      <w:pPr>
        <w:pStyle w:val="Standard"/>
        <w:rPr>
          <w:rFonts w:eastAsia="TTE257F3D8t00" w:cs="Times New Roman"/>
          <w:sz w:val="12"/>
          <w:szCs w:val="12"/>
          <w:u w:val="single"/>
        </w:rPr>
      </w:pPr>
    </w:p>
    <w:p w14:paraId="7EB8EB9A" w14:textId="77777777" w:rsidR="00714716" w:rsidRDefault="00714716">
      <w:pPr>
        <w:pStyle w:val="Standard"/>
        <w:rPr>
          <w:rFonts w:eastAsia="TTE257F3D8t00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</w:tblGrid>
      <w:tr w:rsidR="00714716" w14:paraId="2636C875" w14:textId="77777777" w:rsidTr="00714716">
        <w:trPr>
          <w:trHeight w:val="1975"/>
        </w:trPr>
        <w:tc>
          <w:tcPr>
            <w:tcW w:w="5289" w:type="dxa"/>
          </w:tcPr>
          <w:p w14:paraId="50D56955" w14:textId="43C3DB4E" w:rsidR="00714716" w:rsidRPr="00714716" w:rsidRDefault="00714716" w:rsidP="00714716">
            <w:pPr>
              <w:pStyle w:val="Standard"/>
              <w:rPr>
                <w:rFonts w:eastAsia="TTE257F3D8t00" w:cs="Times New Roman"/>
                <w:b/>
                <w:bCs/>
              </w:rPr>
            </w:pPr>
            <w:r w:rsidRPr="00714716">
              <w:rPr>
                <w:rFonts w:eastAsia="TTE257F3D8t00" w:cs="Times New Roman"/>
                <w:b/>
                <w:bCs/>
              </w:rPr>
              <w:t>UWAGI</w:t>
            </w:r>
            <w:r w:rsidR="00E73CE4">
              <w:rPr>
                <w:rFonts w:eastAsia="TTE257F3D8t00" w:cs="Times New Roman"/>
                <w:b/>
                <w:bCs/>
              </w:rPr>
              <w:t>:</w:t>
            </w:r>
          </w:p>
        </w:tc>
      </w:tr>
    </w:tbl>
    <w:p w14:paraId="25B845B4" w14:textId="2BCD5169" w:rsidR="000150E6" w:rsidRPr="008D01F8" w:rsidRDefault="00B7587E">
      <w:pPr>
        <w:pStyle w:val="Standard"/>
        <w:rPr>
          <w:rFonts w:eastAsia="TTE257F3D8t00" w:cs="Times New Roman"/>
          <w:sz w:val="20"/>
          <w:szCs w:val="20"/>
        </w:rPr>
      </w:pPr>
      <w:r>
        <w:rPr>
          <w:rFonts w:eastAsia="TTE257F3D8t00" w:cs="Times New Roman"/>
          <w:b/>
          <w:bCs/>
          <w:sz w:val="16"/>
          <w:szCs w:val="16"/>
        </w:rPr>
        <w:t>TYPY MONTAŻU (ŻALUZJE STANDARD 16mm, ŻALUZJE STANDARD 25mm, ŻALUZJE DREWNIANE 25mm):</w:t>
      </w:r>
    </w:p>
    <w:p w14:paraId="2956DE89" w14:textId="77777777" w:rsidR="000150E6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W ŚWIETLE SZYBY – TWIST PŁASKI</w:t>
      </w:r>
    </w:p>
    <w:p w14:paraId="04A406F0" w14:textId="77777777" w:rsidR="000150E6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NAWIERZCHNIOWO – TWIST KĄTOWY</w:t>
      </w:r>
    </w:p>
    <w:p w14:paraId="23AADE82" w14:textId="433B9465" w:rsidR="000150E6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BEZINWAZYJNIE NA SKRZYDLE OKNA – UCHWYTY BEZINWAZYJNE (STANDARD lub REGULOWANE</w:t>
      </w:r>
      <w:r w:rsidR="00C44E48">
        <w:rPr>
          <w:rFonts w:eastAsia="TTE257F3D8t00" w:cs="Times New Roman"/>
          <w:b/>
          <w:bCs/>
          <w:sz w:val="16"/>
          <w:szCs w:val="16"/>
        </w:rPr>
        <w:t xml:space="preserve"> w kolorach: BIEL i BRĄZ)</w:t>
      </w:r>
    </w:p>
    <w:p w14:paraId="58C02D63" w14:textId="60C89C02" w:rsidR="00124B24" w:rsidRDefault="00124B24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NAROŻN</w:t>
      </w:r>
      <w:r w:rsidR="008F2499">
        <w:rPr>
          <w:rFonts w:eastAsia="TTE257F3D8t00" w:cs="Times New Roman"/>
          <w:b/>
          <w:bCs/>
          <w:sz w:val="16"/>
          <w:szCs w:val="16"/>
        </w:rPr>
        <w:t xml:space="preserve">Y – UCHWYTY NAROŻNE Z MASKOWNICĄ PŁASKĄ 50mm </w:t>
      </w:r>
      <w:r>
        <w:rPr>
          <w:rFonts w:eastAsia="TTE257F3D8t00" w:cs="Times New Roman"/>
          <w:b/>
          <w:bCs/>
          <w:sz w:val="16"/>
          <w:szCs w:val="16"/>
        </w:rPr>
        <w:t xml:space="preserve"> </w:t>
      </w:r>
    </w:p>
    <w:p w14:paraId="4B3B1B83" w14:textId="77777777" w:rsidR="00C44E48" w:rsidRDefault="00C44E48">
      <w:pPr>
        <w:pStyle w:val="Standard"/>
        <w:rPr>
          <w:rFonts w:eastAsia="TTE257F3D8t00" w:cs="Times New Roman"/>
          <w:b/>
          <w:bCs/>
          <w:sz w:val="16"/>
          <w:szCs w:val="16"/>
        </w:rPr>
      </w:pPr>
    </w:p>
    <w:p w14:paraId="6D26F957" w14:textId="3FA3C020" w:rsidR="000150E6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 xml:space="preserve">UCHWYTY DO PROWADZNIA BOCZNEGO </w:t>
      </w:r>
      <w:r w:rsidR="00733D74">
        <w:rPr>
          <w:rFonts w:eastAsia="TTE257F3D8t00" w:cs="Times New Roman"/>
          <w:b/>
          <w:bCs/>
          <w:sz w:val="16"/>
          <w:szCs w:val="16"/>
        </w:rPr>
        <w:t xml:space="preserve">(FIX) </w:t>
      </w:r>
      <w:r>
        <w:rPr>
          <w:rFonts w:eastAsia="TTE257F3D8t00" w:cs="Times New Roman"/>
          <w:b/>
          <w:bCs/>
          <w:sz w:val="16"/>
          <w:szCs w:val="16"/>
        </w:rPr>
        <w:t>– PŁASKI, KĄTOWY, BEZINWAZYJNY</w:t>
      </w:r>
    </w:p>
    <w:p w14:paraId="0B386FD3" w14:textId="77777777" w:rsidR="000150E6" w:rsidRDefault="000150E6">
      <w:pPr>
        <w:pStyle w:val="Standard"/>
        <w:rPr>
          <w:rFonts w:eastAsia="TTE257F3D8t00" w:cs="Times New Roman"/>
          <w:b/>
          <w:bCs/>
          <w:sz w:val="16"/>
          <w:szCs w:val="16"/>
        </w:rPr>
      </w:pPr>
    </w:p>
    <w:p w14:paraId="0F26B6D1" w14:textId="77777777" w:rsidR="000150E6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TYPY MONTAŻU - ŻALUZJE STANDARD 50 mm,  ŻALUZJE DREWNIANE 50mm:</w:t>
      </w:r>
    </w:p>
    <w:p w14:paraId="38A02CB4" w14:textId="69C678F3" w:rsidR="00475F23" w:rsidRPr="00714716" w:rsidRDefault="00B7587E">
      <w:pPr>
        <w:pStyle w:val="Standard"/>
        <w:rPr>
          <w:rFonts w:eastAsia="TTE257F3D8t00" w:cs="Times New Roman"/>
          <w:sz w:val="20"/>
          <w:szCs w:val="20"/>
        </w:rPr>
      </w:pPr>
      <w:r>
        <w:rPr>
          <w:rFonts w:eastAsia="TTE257F3D8t00" w:cs="Times New Roman"/>
          <w:b/>
          <w:bCs/>
          <w:sz w:val="16"/>
          <w:szCs w:val="16"/>
        </w:rPr>
        <w:t>- ŚCIANA LUB SUFIT – UCHWYT UNIWERSALNY</w:t>
      </w:r>
    </w:p>
    <w:sectPr w:rsidR="00475F23" w:rsidRPr="00714716" w:rsidSect="00124B2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257F3D8t00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AA8"/>
    <w:rsid w:val="000150E6"/>
    <w:rsid w:val="00016488"/>
    <w:rsid w:val="00124B24"/>
    <w:rsid w:val="001258A7"/>
    <w:rsid w:val="00263322"/>
    <w:rsid w:val="002A029F"/>
    <w:rsid w:val="003404CA"/>
    <w:rsid w:val="00475F23"/>
    <w:rsid w:val="006F3ADE"/>
    <w:rsid w:val="00714716"/>
    <w:rsid w:val="00733D74"/>
    <w:rsid w:val="008D01F8"/>
    <w:rsid w:val="008F2499"/>
    <w:rsid w:val="00916A64"/>
    <w:rsid w:val="00AD7C76"/>
    <w:rsid w:val="00B7587E"/>
    <w:rsid w:val="00BC725C"/>
    <w:rsid w:val="00C44E48"/>
    <w:rsid w:val="00D763B2"/>
    <w:rsid w:val="00E23A2B"/>
    <w:rsid w:val="00E53AA8"/>
    <w:rsid w:val="00E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6223F"/>
  <w15:docId w15:val="{4621C536-F148-4378-A191-3A51CEE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47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9</cp:revision>
  <cp:lastPrinted>1899-12-31T23:00:00Z</cp:lastPrinted>
  <dcterms:created xsi:type="dcterms:W3CDTF">2019-03-25T15:06:00Z</dcterms:created>
  <dcterms:modified xsi:type="dcterms:W3CDTF">2022-10-04T06:41:00Z</dcterms:modified>
</cp:coreProperties>
</file>